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9DBF" w14:textId="77777777" w:rsidR="00D558C4" w:rsidRPr="00D558C4" w:rsidRDefault="00D558C4" w:rsidP="00D558C4">
      <w:pPr>
        <w:rPr>
          <w:rFonts w:ascii="Times New Roman" w:hAnsi="Times New Roman" w:cs="Times New Roman"/>
          <w:color w:val="000000"/>
          <w:spacing w:val="2"/>
          <w:sz w:val="28"/>
          <w:szCs w:val="28"/>
          <w:lang w:val="kk-KZ" w:eastAsia="ru-RU"/>
        </w:rPr>
      </w:pPr>
      <w:r w:rsidRPr="00D558C4">
        <w:rPr>
          <w:rFonts w:ascii="Times New Roman" w:hAnsi="Times New Roman" w:cs="Times New Roman"/>
          <w:color w:val="000000"/>
          <w:spacing w:val="2"/>
          <w:sz w:val="28"/>
          <w:szCs w:val="28"/>
          <w:lang w:val="kk-KZ" w:eastAsia="ru-RU"/>
        </w:rPr>
        <w:t>Дәріс 4-</w:t>
      </w:r>
      <w:r w:rsidRPr="00D558C4">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 және құқықтық негіздері</w:t>
      </w:r>
    </w:p>
    <w:p w14:paraId="04F4994F" w14:textId="77777777" w:rsidR="00D558C4" w:rsidRPr="00D558C4" w:rsidRDefault="00D558C4" w:rsidP="00D558C4">
      <w:pPr>
        <w:tabs>
          <w:tab w:val="left" w:pos="0"/>
        </w:tabs>
        <w:rPr>
          <w:rFonts w:ascii="Times New Roman" w:hAnsi="Times New Roman" w:cs="Times New Roman"/>
          <w:sz w:val="28"/>
          <w:szCs w:val="28"/>
          <w:lang w:val="kk-KZ"/>
        </w:rPr>
      </w:pPr>
      <w:r w:rsidRPr="00D558C4">
        <w:rPr>
          <w:rFonts w:ascii="Times New Roman" w:hAnsi="Times New Roman" w:cs="Times New Roman"/>
          <w:sz w:val="28"/>
          <w:szCs w:val="28"/>
        </w:rPr>
        <w:tab/>
      </w:r>
      <w:r w:rsidRPr="00D558C4">
        <w:rPr>
          <w:rFonts w:ascii="Times New Roman" w:hAnsi="Times New Roman" w:cs="Times New Roman"/>
          <w:sz w:val="28"/>
          <w:szCs w:val="28"/>
          <w:lang w:val="kk-KZ"/>
        </w:rPr>
        <w:t xml:space="preserve">Дәрістің мақсаты – Студенттерге  </w:t>
      </w:r>
      <w:r w:rsidRPr="00D558C4">
        <w:rPr>
          <w:rFonts w:ascii="Times New Roman" w:hAnsi="Times New Roman" w:cs="Times New Roman"/>
          <w:color w:val="000000"/>
          <w:spacing w:val="2"/>
          <w:sz w:val="28"/>
          <w:szCs w:val="28"/>
          <w:lang w:val="kk-KZ" w:eastAsia="ru-RU"/>
        </w:rPr>
        <w:t>м</w:t>
      </w:r>
      <w:r w:rsidRPr="00D558C4">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Pr="00D558C4">
        <w:rPr>
          <w:rFonts w:ascii="Times New Roman" w:hAnsi="Times New Roman" w:cs="Times New Roman"/>
          <w:sz w:val="28"/>
          <w:szCs w:val="28"/>
          <w:lang w:val="kk-KZ"/>
        </w:rPr>
        <w:t xml:space="preserve">  жан-жақты кешенді түсіндіру</w:t>
      </w:r>
    </w:p>
    <w:p w14:paraId="36AA14FC" w14:textId="77777777" w:rsidR="00D558C4" w:rsidRPr="00D558C4" w:rsidRDefault="00D558C4" w:rsidP="00D558C4">
      <w:pPr>
        <w:tabs>
          <w:tab w:val="left" w:pos="1380"/>
        </w:tabs>
        <w:rPr>
          <w:rFonts w:ascii="Times New Roman" w:hAnsi="Times New Roman" w:cs="Times New Roman"/>
          <w:sz w:val="28"/>
          <w:szCs w:val="28"/>
          <w:lang w:val="kk-KZ"/>
        </w:rPr>
      </w:pPr>
      <w:r w:rsidRPr="00D558C4">
        <w:rPr>
          <w:rFonts w:ascii="Times New Roman" w:hAnsi="Times New Roman" w:cs="Times New Roman"/>
          <w:sz w:val="28"/>
          <w:szCs w:val="28"/>
          <w:lang w:val="kk-KZ"/>
        </w:rPr>
        <w:t>Сұрақтар:</w:t>
      </w:r>
    </w:p>
    <w:p w14:paraId="35F3E49C" w14:textId="77777777" w:rsidR="00D558C4" w:rsidRPr="00D558C4" w:rsidRDefault="00D558C4" w:rsidP="00D558C4">
      <w:pPr>
        <w:tabs>
          <w:tab w:val="left" w:pos="1380"/>
        </w:tabs>
        <w:rPr>
          <w:rFonts w:ascii="Times New Roman" w:hAnsi="Times New Roman" w:cs="Times New Roman"/>
          <w:sz w:val="28"/>
          <w:szCs w:val="28"/>
          <w:lang w:val="kk-KZ"/>
        </w:rPr>
      </w:pPr>
      <w:r w:rsidRPr="00D558C4">
        <w:rPr>
          <w:rFonts w:ascii="Times New Roman" w:hAnsi="Times New Roman" w:cs="Times New Roman"/>
          <w:sz w:val="28"/>
          <w:szCs w:val="28"/>
          <w:lang w:val="kk-KZ"/>
        </w:rPr>
        <w:t>1.</w:t>
      </w:r>
      <w:r w:rsidRPr="00D558C4">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6895FF13" w14:textId="77777777" w:rsidR="00D558C4" w:rsidRPr="00D558C4" w:rsidRDefault="00D558C4" w:rsidP="00D558C4">
      <w:pPr>
        <w:tabs>
          <w:tab w:val="left" w:pos="1380"/>
        </w:tabs>
        <w:rPr>
          <w:rFonts w:ascii="Times New Roman" w:hAnsi="Times New Roman" w:cs="Times New Roman"/>
          <w:sz w:val="28"/>
          <w:szCs w:val="28"/>
          <w:lang w:val="kk-KZ"/>
        </w:rPr>
      </w:pPr>
      <w:r w:rsidRPr="00D558C4">
        <w:rPr>
          <w:rFonts w:ascii="Times New Roman" w:hAnsi="Times New Roman" w:cs="Times New Roman"/>
          <w:sz w:val="28"/>
          <w:szCs w:val="28"/>
          <w:lang w:val="kk-KZ"/>
        </w:rPr>
        <w:t>2.</w:t>
      </w:r>
      <w:r w:rsidRPr="00D558C4">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62707340"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0F025264"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671F8EA2"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40AFC18E"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31A14339"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129CA4FF"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1E728276"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2A03A8B5"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696BF84D" w14:textId="35B5D96E"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w:t>
      </w:r>
      <w:r>
        <w:rPr>
          <w:color w:val="000000"/>
          <w:spacing w:val="2"/>
          <w:sz w:val="32"/>
          <w:szCs w:val="32"/>
          <w:lang w:val="kk-KZ"/>
        </w:rPr>
        <w:t>3</w:t>
      </w:r>
      <w:r w:rsidRPr="00147FF6">
        <w:rPr>
          <w:color w:val="000000"/>
          <w:spacing w:val="2"/>
          <w:sz w:val="32"/>
          <w:szCs w:val="32"/>
          <w:lang w:val="kk-KZ"/>
        </w:rPr>
        <w:t xml:space="preserve"> жылдың қорытындысы бойынша Қазақстан Transparency International рейтингінде Сыбайлас жемқорлықты қабылдау индексі бойынша 94-орынды иеленді.</w:t>
      </w:r>
    </w:p>
    <w:p w14:paraId="6E2185ED" w14:textId="77777777" w:rsidR="00D558C4" w:rsidRPr="00147FF6" w:rsidRDefault="00D558C4" w:rsidP="00D558C4">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025B0929" w14:textId="77777777" w:rsidR="001632AF" w:rsidRDefault="001632AF">
      <w:pPr>
        <w:rPr>
          <w:lang w:val="kk-KZ"/>
        </w:rPr>
      </w:pPr>
    </w:p>
    <w:p w14:paraId="20889BCE" w14:textId="74D48D2A" w:rsidR="0059292A" w:rsidRDefault="00935E8E" w:rsidP="0059292A">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59292A">
        <w:rPr>
          <w:rFonts w:ascii="Times New Roman" w:hAnsi="Times New Roman" w:cs="Times New Roman"/>
          <w:sz w:val="20"/>
          <w:szCs w:val="20"/>
          <w:lang w:val="kk-KZ"/>
        </w:rPr>
        <w:t xml:space="preserve">  әдебиеттер: </w:t>
      </w:r>
    </w:p>
    <w:p w14:paraId="33CE032E" w14:textId="77777777" w:rsidR="0059292A" w:rsidRDefault="0059292A" w:rsidP="0059292A">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015CD148" w14:textId="77777777" w:rsidR="0059292A" w:rsidRDefault="0059292A" w:rsidP="0059292A">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60D57B44" w14:textId="77777777" w:rsidR="0059292A" w:rsidRDefault="0059292A" w:rsidP="0059292A">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78E6BDD0"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70CBF43"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F1239FE"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9479826"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AA4993D"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7976BD0" w14:textId="77777777" w:rsidR="0059292A" w:rsidRDefault="0059292A" w:rsidP="0059292A">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470FDC4F" w14:textId="77777777" w:rsidR="0059292A" w:rsidRDefault="0059292A" w:rsidP="0059292A">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4683A30F" w14:textId="77777777" w:rsidR="0059292A" w:rsidRDefault="0059292A" w:rsidP="0059292A">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4313408E" w14:textId="77777777" w:rsidR="0059292A" w:rsidRDefault="0059292A" w:rsidP="0059292A">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4A053B6"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5B85BF0"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2CABD277"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56B5F59F"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1D9CBF2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215E5F0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18. Долгих Ф.И.  Теория государства и права - М.: Синергия., 2023-464 с.</w:t>
      </w:r>
    </w:p>
    <w:p w14:paraId="3C70BFA0"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4C74316B" w14:textId="77777777" w:rsidR="0059292A" w:rsidRDefault="0059292A" w:rsidP="0059292A">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098BCF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1E9673E7"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CE9176C"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65344E0B"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22A2E499"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5E288AEF"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5466EC5B"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0B8650B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3AD3B81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674A90B0"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329DA893"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6558D3CF"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BC2A62F" w14:textId="77777777" w:rsidR="0059292A" w:rsidRDefault="0059292A" w:rsidP="0059292A">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156E27D4"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3DFA9FD2"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52D210C8"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FDAAC29"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630B8320" w14:textId="77777777" w:rsidR="0059292A" w:rsidRDefault="0059292A" w:rsidP="0059292A">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4BB2417C"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10870A3E"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27A097FC" w14:textId="77777777" w:rsidR="0059292A" w:rsidRDefault="0059292A" w:rsidP="0059292A">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56F35F82" w14:textId="77777777" w:rsidR="0059292A" w:rsidRDefault="0059292A" w:rsidP="0059292A">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51A3EA92" w14:textId="77777777" w:rsidR="0059292A" w:rsidRDefault="0059292A" w:rsidP="0059292A">
      <w:pPr>
        <w:spacing w:after="0"/>
        <w:ind w:firstLine="708"/>
        <w:rPr>
          <w:rFonts w:ascii="Times New Roman" w:hAnsi="Times New Roman" w:cs="Times New Roman"/>
          <w:b/>
          <w:bCs/>
          <w:sz w:val="20"/>
          <w:szCs w:val="20"/>
          <w:lang w:val="kk-KZ"/>
        </w:rPr>
      </w:pPr>
    </w:p>
    <w:p w14:paraId="186AD5E8" w14:textId="77777777" w:rsidR="0059292A" w:rsidRDefault="0059292A" w:rsidP="0059292A">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559CEA37"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7FD21E03"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AD657B8"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BF006C9"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24117CC"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63AD197"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9875796" w14:textId="77777777" w:rsidR="0059292A" w:rsidRDefault="0059292A" w:rsidP="0059292A">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837E525"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35E7324"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9. М. Коннолли, Л. Хармс, Д. Мэйдмент Әлеуметтік жұмыс: контексі мен практикасы  – Нұр-Сұлтан: "Ұлттық аударма бюросы ҚҚ, 2020 – 382 б.</w:t>
      </w:r>
    </w:p>
    <w:p w14:paraId="4973F67B"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00C3B4B0"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EF77BE8"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759676C"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BE16E15"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48D8ED"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FB69F8A"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C1347C0" w14:textId="77777777" w:rsidR="0059292A" w:rsidRDefault="0059292A" w:rsidP="0059292A">
      <w:pPr>
        <w:spacing w:after="0"/>
        <w:ind w:firstLine="708"/>
        <w:rPr>
          <w:rFonts w:ascii="Times New Roman" w:hAnsi="Times New Roman" w:cs="Times New Roman"/>
          <w:sz w:val="20"/>
          <w:szCs w:val="20"/>
          <w:lang w:val="kk-KZ"/>
        </w:rPr>
      </w:pPr>
    </w:p>
    <w:p w14:paraId="6AB480B1" w14:textId="77777777" w:rsidR="0059292A" w:rsidRDefault="0059292A" w:rsidP="0059292A">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29B9EE61"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5CFABE2D" w14:textId="77777777" w:rsidR="0059292A" w:rsidRDefault="0059292A" w:rsidP="0059292A">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1A5EB45E" w14:textId="77777777" w:rsidR="0059292A" w:rsidRDefault="0059292A" w:rsidP="0059292A">
      <w:pPr>
        <w:spacing w:after="0"/>
        <w:ind w:firstLine="708"/>
        <w:rPr>
          <w:rFonts w:ascii="Times New Roman" w:hAnsi="Times New Roman" w:cs="Times New Roman"/>
          <w:b/>
          <w:bCs/>
          <w:sz w:val="20"/>
          <w:szCs w:val="20"/>
          <w:lang w:val="kk-KZ"/>
        </w:rPr>
      </w:pPr>
    </w:p>
    <w:p w14:paraId="3E3A42D4" w14:textId="77777777" w:rsidR="0059292A" w:rsidRDefault="0059292A" w:rsidP="0059292A">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5C22A032" w14:textId="77777777" w:rsidR="0059292A" w:rsidRDefault="0059292A" w:rsidP="0059292A">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7688E8F" w14:textId="77777777" w:rsidR="0059292A" w:rsidRDefault="0059292A" w:rsidP="0059292A">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4131C91C" w14:textId="77777777" w:rsidR="0059292A" w:rsidRDefault="0059292A" w:rsidP="0059292A">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55265E8F" w14:textId="77777777" w:rsidR="0059292A" w:rsidRPr="0059292A" w:rsidRDefault="0059292A">
      <w:pPr>
        <w:rPr>
          <w:lang w:val="kk-KZ"/>
        </w:rPr>
      </w:pPr>
    </w:p>
    <w:sectPr w:rsidR="0059292A" w:rsidRPr="00592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9409678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71425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36038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1563144">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74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79"/>
    <w:rsid w:val="001632AF"/>
    <w:rsid w:val="00310446"/>
    <w:rsid w:val="003E6D87"/>
    <w:rsid w:val="00554AC3"/>
    <w:rsid w:val="0059292A"/>
    <w:rsid w:val="007A0179"/>
    <w:rsid w:val="00935E8E"/>
    <w:rsid w:val="00A071B8"/>
    <w:rsid w:val="00AD3C87"/>
    <w:rsid w:val="00D5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098C"/>
  <w15:chartTrackingRefBased/>
  <w15:docId w15:val="{7D04E702-1868-437C-A503-56AD183F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92A"/>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59292A"/>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9292A"/>
  </w:style>
  <w:style w:type="paragraph" w:styleId="ae">
    <w:name w:val="Normal (Web)"/>
    <w:basedOn w:val="a"/>
    <w:uiPriority w:val="99"/>
    <w:semiHidden/>
    <w:unhideWhenUsed/>
    <w:rsid w:val="00D55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2024-05-21T12:27:00Z</dcterms:created>
  <dcterms:modified xsi:type="dcterms:W3CDTF">2024-05-21T13:15:00Z</dcterms:modified>
</cp:coreProperties>
</file>